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9A" w:rsidRDefault="006E689A" w:rsidP="006E689A">
      <w:pPr>
        <w:tabs>
          <w:tab w:val="left" w:pos="360"/>
          <w:tab w:val="left" w:pos="720"/>
        </w:tabs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Приложение 1</w:t>
      </w:r>
    </w:p>
    <w:p w:rsidR="006E689A" w:rsidRDefault="006E689A" w:rsidP="006E689A">
      <w:pPr>
        <w:tabs>
          <w:tab w:val="left" w:pos="360"/>
          <w:tab w:val="left" w:pos="720"/>
        </w:tabs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к приказу МБОУ «Краснобаранская ООШ»</w:t>
      </w:r>
    </w:p>
    <w:p w:rsidR="006E689A" w:rsidRDefault="006E689A" w:rsidP="006E689A">
      <w:pPr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                             </w:t>
      </w:r>
      <w:r w:rsidR="00020B78">
        <w:rPr>
          <w:bCs/>
          <w:color w:val="000000" w:themeColor="text1"/>
        </w:rPr>
        <w:t xml:space="preserve">           </w:t>
      </w:r>
      <w:r>
        <w:rPr>
          <w:bCs/>
          <w:color w:val="000000" w:themeColor="text1"/>
        </w:rPr>
        <w:t xml:space="preserve">«Об </w:t>
      </w:r>
      <w:r w:rsidR="00020B78">
        <w:rPr>
          <w:bCs/>
          <w:color w:val="000000" w:themeColor="text1"/>
        </w:rPr>
        <w:t xml:space="preserve">организации работ </w:t>
      </w:r>
      <w:r>
        <w:rPr>
          <w:bCs/>
          <w:color w:val="000000" w:themeColor="text1"/>
        </w:rPr>
        <w:t>по</w:t>
      </w:r>
      <w:r w:rsidR="00020B78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формированию функциональной  </w:t>
      </w:r>
    </w:p>
    <w:p w:rsidR="00020B78" w:rsidRDefault="006E689A" w:rsidP="006E689A">
      <w:pPr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                   </w:t>
      </w:r>
      <w:r w:rsidR="00020B78">
        <w:rPr>
          <w:bCs/>
          <w:color w:val="000000" w:themeColor="text1"/>
        </w:rPr>
        <w:t xml:space="preserve">                 г</w:t>
      </w:r>
      <w:r>
        <w:rPr>
          <w:bCs/>
          <w:color w:val="000000" w:themeColor="text1"/>
        </w:rPr>
        <w:t>рамотности</w:t>
      </w:r>
      <w:r w:rsidR="00020B78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обучающихся </w:t>
      </w:r>
    </w:p>
    <w:p w:rsidR="00020B78" w:rsidRDefault="006E689A" w:rsidP="00020B78">
      <w:pPr>
        <w:jc w:val="right"/>
        <w:rPr>
          <w:color w:val="000000" w:themeColor="text1"/>
        </w:rPr>
      </w:pPr>
      <w:r>
        <w:rPr>
          <w:bCs/>
          <w:color w:val="000000" w:themeColor="text1"/>
        </w:rPr>
        <w:t>в 2023-2024  учебном году»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</w:t>
      </w:r>
    </w:p>
    <w:p w:rsidR="006E689A" w:rsidRDefault="006E689A" w:rsidP="00020B78">
      <w:pPr>
        <w:tabs>
          <w:tab w:val="left" w:pos="360"/>
          <w:tab w:val="left" w:pos="720"/>
        </w:tabs>
        <w:jc w:val="right"/>
        <w:rPr>
          <w:color w:val="000000" w:themeColor="text1"/>
        </w:rPr>
      </w:pPr>
      <w:r>
        <w:rPr>
          <w:color w:val="000000" w:themeColor="text1"/>
        </w:rPr>
        <w:t xml:space="preserve">  от  </w:t>
      </w:r>
      <w:r w:rsidR="000649E9">
        <w:rPr>
          <w:color w:val="000000" w:themeColor="text1"/>
          <w:u w:val="single"/>
        </w:rPr>
        <w:t>20.09.2023г.</w:t>
      </w:r>
      <w:r w:rsidR="00020B78">
        <w:rPr>
          <w:color w:val="000000" w:themeColor="text1"/>
        </w:rPr>
        <w:t xml:space="preserve"> № </w:t>
      </w:r>
      <w:r w:rsidR="000649E9">
        <w:rPr>
          <w:color w:val="000000" w:themeColor="text1"/>
          <w:u w:val="single"/>
        </w:rPr>
        <w:t>48</w:t>
      </w:r>
      <w:bookmarkStart w:id="0" w:name="_GoBack"/>
      <w:bookmarkEnd w:id="0"/>
    </w:p>
    <w:p w:rsidR="00020B78" w:rsidRDefault="00020B78" w:rsidP="00020B78">
      <w:pPr>
        <w:tabs>
          <w:tab w:val="left" w:pos="360"/>
          <w:tab w:val="left" w:pos="720"/>
        </w:tabs>
        <w:jc w:val="right"/>
        <w:rPr>
          <w:color w:val="000000" w:themeColor="text1"/>
        </w:rPr>
      </w:pPr>
    </w:p>
    <w:p w:rsidR="006E689A" w:rsidRDefault="006E689A" w:rsidP="006E689A">
      <w:pPr>
        <w:ind w:right="-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мероприятий(Дорожная карта)  по формированию  функциональной грамотности  обучающихся</w:t>
      </w:r>
    </w:p>
    <w:p w:rsidR="006E689A" w:rsidRDefault="006E689A" w:rsidP="006E689A">
      <w:pPr>
        <w:ind w:right="-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МБОУ «Краснобаранская ООШ» на 2023-2024  годы</w:t>
      </w:r>
    </w:p>
    <w:p w:rsidR="006E689A" w:rsidRDefault="006E689A" w:rsidP="006E689A">
      <w:pPr>
        <w:shd w:val="clear" w:color="auto" w:fill="FFFFFF"/>
        <w:rPr>
          <w:b/>
          <w:bCs/>
          <w:color w:val="222222"/>
        </w:rPr>
      </w:pPr>
    </w:p>
    <w:p w:rsidR="006E689A" w:rsidRDefault="006E689A" w:rsidP="006E689A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Цель:</w:t>
      </w:r>
      <w:r>
        <w:rPr>
          <w:color w:val="000000" w:themeColor="text1"/>
          <w:sz w:val="22"/>
          <w:szCs w:val="22"/>
        </w:rPr>
        <w:t xml:space="preserve"> создать условия для формирования функциональной грамотности среди обучающихся  3-9  классов </w:t>
      </w:r>
      <w:r>
        <w:rPr>
          <w:iCs/>
          <w:color w:val="000000" w:themeColor="text1"/>
          <w:sz w:val="22"/>
          <w:szCs w:val="22"/>
        </w:rPr>
        <w:t xml:space="preserve">МБОУ «Краснобаранская ООШ» </w:t>
      </w:r>
      <w:r>
        <w:rPr>
          <w:color w:val="000000" w:themeColor="text1"/>
          <w:sz w:val="22"/>
          <w:szCs w:val="22"/>
        </w:rPr>
        <w:t>посредством актуализации межпредметных связей в образовательном процессе.</w:t>
      </w:r>
    </w:p>
    <w:p w:rsidR="006E689A" w:rsidRDefault="006E689A" w:rsidP="006E689A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Задачи:</w:t>
      </w:r>
      <w:r>
        <w:rPr>
          <w:color w:val="000000" w:themeColor="text1"/>
          <w:sz w:val="22"/>
          <w:szCs w:val="22"/>
        </w:rPr>
        <w:t> 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Рассмотреть теоретические аспекты процесса формирования функциональной грамотности.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подходами к формированию и оценке функциональной грамотности и банком открытых заданий для обучающихся.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Провести диагностику сформированности функциональной грамотности обучающихся.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Создать  банк заданий и межпредметных технологий для формирования функциональной грамотности обучающихся.</w:t>
      </w:r>
    </w:p>
    <w:p w:rsidR="006E689A" w:rsidRDefault="006E689A" w:rsidP="006E689A">
      <w:pPr>
        <w:numPr>
          <w:ilvl w:val="0"/>
          <w:numId w:val="2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Улучшить качество внеурочной деятельности</w:t>
      </w:r>
    </w:p>
    <w:p w:rsidR="006E689A" w:rsidRDefault="006E689A" w:rsidP="006E689A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Ожидаемые результаты:</w:t>
      </w:r>
    </w:p>
    <w:p w:rsidR="006E689A" w:rsidRDefault="006E689A" w:rsidP="006E689A">
      <w:pPr>
        <w:numPr>
          <w:ilvl w:val="0"/>
          <w:numId w:val="4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Разработка модели формирования функциональной грамотности педагогами школы.</w:t>
      </w:r>
    </w:p>
    <w:p w:rsidR="006E689A" w:rsidRDefault="006E689A" w:rsidP="006E689A">
      <w:pPr>
        <w:numPr>
          <w:ilvl w:val="0"/>
          <w:numId w:val="4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Создание условий для формирования функциональной грамотности обучающихся.</w:t>
      </w:r>
    </w:p>
    <w:p w:rsidR="006E689A" w:rsidRDefault="006E689A" w:rsidP="006E689A">
      <w:pPr>
        <w:numPr>
          <w:ilvl w:val="0"/>
          <w:numId w:val="4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Создание  банка  заданий и межпредметных технологий для формирования функциональной грамотности обучающихся.</w:t>
      </w:r>
    </w:p>
    <w:p w:rsidR="006E689A" w:rsidRDefault="006E689A" w:rsidP="006E689A">
      <w:pPr>
        <w:numPr>
          <w:ilvl w:val="0"/>
          <w:numId w:val="4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6E689A" w:rsidRDefault="006E689A" w:rsidP="006E689A">
      <w:pPr>
        <w:numPr>
          <w:ilvl w:val="0"/>
          <w:numId w:val="4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Повышение качества образования.</w:t>
      </w: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020B78" w:rsidRDefault="00020B78" w:rsidP="006E689A">
      <w:pPr>
        <w:rPr>
          <w:color w:val="000000" w:themeColor="text1"/>
        </w:rPr>
      </w:pPr>
    </w:p>
    <w:p w:rsidR="00020B78" w:rsidRDefault="00020B78" w:rsidP="006E689A">
      <w:pPr>
        <w:rPr>
          <w:color w:val="000000" w:themeColor="text1"/>
        </w:rPr>
      </w:pPr>
    </w:p>
    <w:p w:rsidR="006E689A" w:rsidRDefault="006E689A" w:rsidP="006E689A">
      <w:pPr>
        <w:rPr>
          <w:color w:val="000000" w:themeColor="text1"/>
        </w:rPr>
      </w:pPr>
    </w:p>
    <w:p w:rsidR="006E689A" w:rsidRDefault="006E689A" w:rsidP="006E689A">
      <w:pPr>
        <w:tabs>
          <w:tab w:val="left" w:pos="360"/>
          <w:tab w:val="left" w:pos="720"/>
        </w:tabs>
        <w:rPr>
          <w:b/>
          <w:bCs/>
          <w:sz w:val="28"/>
          <w:szCs w:val="28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</w:t>
      </w:r>
    </w:p>
    <w:p w:rsidR="006E689A" w:rsidRPr="006E689A" w:rsidRDefault="006E689A" w:rsidP="006E689A">
      <w:pPr>
        <w:ind w:right="-57"/>
        <w:jc w:val="center"/>
        <w:rPr>
          <w:b/>
          <w:bCs/>
          <w:sz w:val="24"/>
          <w:szCs w:val="24"/>
        </w:rPr>
      </w:pPr>
      <w:r w:rsidRPr="006E689A">
        <w:rPr>
          <w:b/>
          <w:bCs/>
          <w:sz w:val="24"/>
          <w:szCs w:val="24"/>
        </w:rPr>
        <w:lastRenderedPageBreak/>
        <w:t>План мероприятий</w:t>
      </w:r>
      <w:r w:rsidR="00990483">
        <w:rPr>
          <w:b/>
          <w:bCs/>
          <w:sz w:val="24"/>
          <w:szCs w:val="24"/>
        </w:rPr>
        <w:t xml:space="preserve"> </w:t>
      </w:r>
      <w:r w:rsidRPr="006E689A">
        <w:rPr>
          <w:b/>
          <w:bCs/>
          <w:sz w:val="24"/>
          <w:szCs w:val="24"/>
        </w:rPr>
        <w:t>(Дорожная карта)</w:t>
      </w:r>
    </w:p>
    <w:p w:rsidR="006E689A" w:rsidRPr="006E689A" w:rsidRDefault="006E689A" w:rsidP="006E689A">
      <w:pPr>
        <w:ind w:right="-57"/>
        <w:jc w:val="center"/>
        <w:rPr>
          <w:b/>
          <w:bCs/>
          <w:sz w:val="24"/>
          <w:szCs w:val="24"/>
        </w:rPr>
      </w:pPr>
      <w:r w:rsidRPr="006E689A">
        <w:rPr>
          <w:b/>
          <w:bCs/>
          <w:sz w:val="24"/>
          <w:szCs w:val="24"/>
        </w:rPr>
        <w:t xml:space="preserve">  по формированию  функциональной грамотности  обучающихся</w:t>
      </w:r>
    </w:p>
    <w:p w:rsidR="006E689A" w:rsidRPr="006E689A" w:rsidRDefault="006E689A" w:rsidP="006E689A">
      <w:pPr>
        <w:ind w:right="-57"/>
        <w:jc w:val="center"/>
        <w:rPr>
          <w:b/>
          <w:bCs/>
          <w:sz w:val="24"/>
          <w:szCs w:val="24"/>
        </w:rPr>
      </w:pPr>
      <w:r w:rsidRPr="006E689A">
        <w:rPr>
          <w:b/>
          <w:bCs/>
          <w:sz w:val="24"/>
          <w:szCs w:val="24"/>
        </w:rPr>
        <w:t xml:space="preserve"> МБ</w:t>
      </w:r>
      <w:r>
        <w:rPr>
          <w:b/>
          <w:bCs/>
          <w:sz w:val="24"/>
          <w:szCs w:val="24"/>
        </w:rPr>
        <w:t>ОУ «Краснобаранская ООШ» на 2023-2024</w:t>
      </w:r>
      <w:r w:rsidRPr="006E689A">
        <w:rPr>
          <w:b/>
          <w:bCs/>
          <w:sz w:val="24"/>
          <w:szCs w:val="24"/>
        </w:rPr>
        <w:t xml:space="preserve"> учебный  год</w:t>
      </w:r>
    </w:p>
    <w:tbl>
      <w:tblPr>
        <w:tblStyle w:val="ab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1701"/>
        <w:gridCol w:w="1666"/>
      </w:tblGrid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Результат реализации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E689A" w:rsidTr="006E68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1.Нормативно-организационные условия</w:t>
            </w:r>
          </w:p>
        </w:tc>
      </w:tr>
      <w:tr w:rsidR="00990483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>Совещание для педагогов «Актуальные вопросы реализации ФГОС в части формирования функциональной грамотности»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 xml:space="preserve">Сентябрь </w:t>
            </w:r>
          </w:p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>Обсуждение проблемных вопросов при формировании функциональной грамотности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6E689A" w:rsidTr="006E68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2.Кадровые условия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работы по внедрению в учебный процесс банка заданий для оценки функциональной грамотности, разработанных  ФГБНУ «Институт стратегии развития  образования Российской академии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Использование  в работе банка  заданий для оценки  функциональной грамотности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Проведение единого Методического дня по изучению  федеральных нормативных  и методических материалов  по вопросам формирования  и оценки функциональной грамотности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Еженедельно по пятницам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Участие в вебинарах 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Обеспечение прохождения  курсов повышения квалификации по вопросам функциональной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31.05.2024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Повышение уровня  профессиональной  компетентности педагогов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020B78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78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78" w:rsidRDefault="00020B7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78" w:rsidRDefault="00020B7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78" w:rsidRDefault="00020B7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78" w:rsidRDefault="00020B7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689A" w:rsidTr="006E68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3.Учебно – методические условия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Размещение  на сайте школы материалов, связанных с формированием функциональной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Вкладка «Функциональная грамотность» на сайте школы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ЗДИР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 w:rsidP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открытых уроков, занятий внеурочной  деятельности  по вопросам формирования и оценки функциональной грамотности в рамках </w:t>
            </w:r>
            <w:r w:rsidR="00990483">
              <w:rPr>
                <w:sz w:val="24"/>
                <w:szCs w:val="24"/>
              </w:rPr>
              <w:t xml:space="preserve">ШКОЛЬНОЙ ПЕДАГОГИЧЕСКОЙ СТУДИИ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«</w:t>
            </w:r>
            <w:r w:rsidR="00990483" w:rsidRPr="00990483">
              <w:rPr>
                <w:sz w:val="24"/>
                <w:szCs w:val="24"/>
              </w:rPr>
              <w:t>Не для школы –для жизни учим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Ноябрь,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Повышение  уровня профессиональной компетентности педагогов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ЗДУВР</w:t>
            </w:r>
          </w:p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Кураторы направлений ФГ</w:t>
            </w:r>
          </w:p>
        </w:tc>
      </w:tr>
      <w:tr w:rsidR="00990483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>Методические разработки и материалы по формированию функциональной грамотности «Не для школы –для жизни учим»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>Февраль 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 xml:space="preserve">Обобщение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83" w:rsidRPr="00990483" w:rsidRDefault="00990483" w:rsidP="0063331C">
            <w:pPr>
              <w:rPr>
                <w:sz w:val="24"/>
                <w:szCs w:val="24"/>
              </w:rPr>
            </w:pPr>
            <w:r w:rsidRPr="00990483">
              <w:rPr>
                <w:sz w:val="24"/>
                <w:szCs w:val="24"/>
              </w:rPr>
              <w:t xml:space="preserve">Педагоги 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Участие педагогических работников  школы в конкурсах,  олимпиадах  по развитию  функциональной грамотности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Анализ  результатов участия педагогических  работников по результатам участия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6E689A" w:rsidTr="006E689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4.Работа с родителями</w:t>
            </w:r>
          </w:p>
        </w:tc>
      </w:tr>
      <w:tr w:rsidR="006E689A" w:rsidTr="006E68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99048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 информационно-разъяснительной работы по вопросам функциональной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01.03.2024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Размещен материал на сайте, проведены родительские собрания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9A" w:rsidRDefault="006E68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ЗДВР</w:t>
            </w:r>
          </w:p>
        </w:tc>
      </w:tr>
    </w:tbl>
    <w:p w:rsidR="00AC3B2E" w:rsidRDefault="006E689A">
      <w:r>
        <w:rPr>
          <w:sz w:val="24"/>
          <w:szCs w:val="24"/>
          <w:lang w:val="tt-RU"/>
        </w:rPr>
        <w:t xml:space="preserve">                </w:t>
      </w:r>
    </w:p>
    <w:sectPr w:rsidR="00AC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2AF4"/>
    <w:multiLevelType w:val="hybridMultilevel"/>
    <w:tmpl w:val="184C6224"/>
    <w:lvl w:ilvl="0" w:tplc="5B5A0D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22AFC">
      <w:numFmt w:val="bullet"/>
      <w:lvlText w:val="•"/>
      <w:lvlJc w:val="left"/>
      <w:pPr>
        <w:ind w:left="713" w:hanging="140"/>
      </w:pPr>
      <w:rPr>
        <w:lang w:val="ru-RU" w:eastAsia="en-US" w:bidi="ar-SA"/>
      </w:rPr>
    </w:lvl>
    <w:lvl w:ilvl="2" w:tplc="9500B39A">
      <w:numFmt w:val="bullet"/>
      <w:lvlText w:val="•"/>
      <w:lvlJc w:val="left"/>
      <w:pPr>
        <w:ind w:left="1326" w:hanging="140"/>
      </w:pPr>
      <w:rPr>
        <w:lang w:val="ru-RU" w:eastAsia="en-US" w:bidi="ar-SA"/>
      </w:rPr>
    </w:lvl>
    <w:lvl w:ilvl="3" w:tplc="C02ABA76">
      <w:numFmt w:val="bullet"/>
      <w:lvlText w:val="•"/>
      <w:lvlJc w:val="left"/>
      <w:pPr>
        <w:ind w:left="1939" w:hanging="140"/>
      </w:pPr>
      <w:rPr>
        <w:lang w:val="ru-RU" w:eastAsia="en-US" w:bidi="ar-SA"/>
      </w:rPr>
    </w:lvl>
    <w:lvl w:ilvl="4" w:tplc="BE7AEC0A">
      <w:numFmt w:val="bullet"/>
      <w:lvlText w:val="•"/>
      <w:lvlJc w:val="left"/>
      <w:pPr>
        <w:ind w:left="2552" w:hanging="140"/>
      </w:pPr>
      <w:rPr>
        <w:lang w:val="ru-RU" w:eastAsia="en-US" w:bidi="ar-SA"/>
      </w:rPr>
    </w:lvl>
    <w:lvl w:ilvl="5" w:tplc="01543D50">
      <w:numFmt w:val="bullet"/>
      <w:lvlText w:val="•"/>
      <w:lvlJc w:val="left"/>
      <w:pPr>
        <w:ind w:left="3165" w:hanging="140"/>
      </w:pPr>
      <w:rPr>
        <w:lang w:val="ru-RU" w:eastAsia="en-US" w:bidi="ar-SA"/>
      </w:rPr>
    </w:lvl>
    <w:lvl w:ilvl="6" w:tplc="95C2E304">
      <w:numFmt w:val="bullet"/>
      <w:lvlText w:val="•"/>
      <w:lvlJc w:val="left"/>
      <w:pPr>
        <w:ind w:left="3778" w:hanging="140"/>
      </w:pPr>
      <w:rPr>
        <w:lang w:val="ru-RU" w:eastAsia="en-US" w:bidi="ar-SA"/>
      </w:rPr>
    </w:lvl>
    <w:lvl w:ilvl="7" w:tplc="944CD508">
      <w:numFmt w:val="bullet"/>
      <w:lvlText w:val="•"/>
      <w:lvlJc w:val="left"/>
      <w:pPr>
        <w:ind w:left="4391" w:hanging="140"/>
      </w:pPr>
      <w:rPr>
        <w:lang w:val="ru-RU" w:eastAsia="en-US" w:bidi="ar-SA"/>
      </w:rPr>
    </w:lvl>
    <w:lvl w:ilvl="8" w:tplc="10EA3520">
      <w:numFmt w:val="bullet"/>
      <w:lvlText w:val="•"/>
      <w:lvlJc w:val="left"/>
      <w:pPr>
        <w:ind w:left="5004" w:hanging="140"/>
      </w:pPr>
      <w:rPr>
        <w:lang w:val="ru-RU" w:eastAsia="en-US" w:bidi="ar-SA"/>
      </w:rPr>
    </w:lvl>
  </w:abstractNum>
  <w:abstractNum w:abstractNumId="1">
    <w:nsid w:val="0D4B390A"/>
    <w:multiLevelType w:val="hybridMultilevel"/>
    <w:tmpl w:val="CDD050EE"/>
    <w:lvl w:ilvl="0" w:tplc="2CCC1BB8">
      <w:numFmt w:val="bullet"/>
      <w:lvlText w:val="-"/>
      <w:lvlJc w:val="left"/>
      <w:pPr>
        <w:ind w:left="107" w:hanging="348"/>
      </w:pPr>
      <w:rPr>
        <w:w w:val="100"/>
        <w:lang w:val="ru-RU" w:eastAsia="en-US" w:bidi="ar-SA"/>
      </w:rPr>
    </w:lvl>
    <w:lvl w:ilvl="1" w:tplc="D8CC8F42">
      <w:numFmt w:val="bullet"/>
      <w:lvlText w:val="•"/>
      <w:lvlJc w:val="left"/>
      <w:pPr>
        <w:ind w:left="682" w:hanging="348"/>
      </w:pPr>
      <w:rPr>
        <w:lang w:val="ru-RU" w:eastAsia="en-US" w:bidi="ar-SA"/>
      </w:rPr>
    </w:lvl>
    <w:lvl w:ilvl="2" w:tplc="4480782A">
      <w:numFmt w:val="bullet"/>
      <w:lvlText w:val="•"/>
      <w:lvlJc w:val="left"/>
      <w:pPr>
        <w:ind w:left="1264" w:hanging="348"/>
      </w:pPr>
      <w:rPr>
        <w:lang w:val="ru-RU" w:eastAsia="en-US" w:bidi="ar-SA"/>
      </w:rPr>
    </w:lvl>
    <w:lvl w:ilvl="3" w:tplc="796EDCE8">
      <w:numFmt w:val="bullet"/>
      <w:lvlText w:val="•"/>
      <w:lvlJc w:val="left"/>
      <w:pPr>
        <w:ind w:left="1847" w:hanging="348"/>
      </w:pPr>
      <w:rPr>
        <w:lang w:val="ru-RU" w:eastAsia="en-US" w:bidi="ar-SA"/>
      </w:rPr>
    </w:lvl>
    <w:lvl w:ilvl="4" w:tplc="6024B00A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5" w:tplc="08783148">
      <w:numFmt w:val="bullet"/>
      <w:lvlText w:val="•"/>
      <w:lvlJc w:val="left"/>
      <w:pPr>
        <w:ind w:left="3012" w:hanging="348"/>
      </w:pPr>
      <w:rPr>
        <w:lang w:val="ru-RU" w:eastAsia="en-US" w:bidi="ar-SA"/>
      </w:rPr>
    </w:lvl>
    <w:lvl w:ilvl="6" w:tplc="F9A01ED0">
      <w:numFmt w:val="bullet"/>
      <w:lvlText w:val="•"/>
      <w:lvlJc w:val="left"/>
      <w:pPr>
        <w:ind w:left="3594" w:hanging="348"/>
      </w:pPr>
      <w:rPr>
        <w:lang w:val="ru-RU" w:eastAsia="en-US" w:bidi="ar-SA"/>
      </w:rPr>
    </w:lvl>
    <w:lvl w:ilvl="7" w:tplc="609E0786">
      <w:numFmt w:val="bullet"/>
      <w:lvlText w:val="•"/>
      <w:lvlJc w:val="left"/>
      <w:pPr>
        <w:ind w:left="4176" w:hanging="348"/>
      </w:pPr>
      <w:rPr>
        <w:lang w:val="ru-RU" w:eastAsia="en-US" w:bidi="ar-SA"/>
      </w:rPr>
    </w:lvl>
    <w:lvl w:ilvl="8" w:tplc="E93A03C8">
      <w:numFmt w:val="bullet"/>
      <w:lvlText w:val="•"/>
      <w:lvlJc w:val="left"/>
      <w:pPr>
        <w:ind w:left="4759" w:hanging="348"/>
      </w:pPr>
      <w:rPr>
        <w:lang w:val="ru-RU" w:eastAsia="en-US" w:bidi="ar-SA"/>
      </w:rPr>
    </w:lvl>
  </w:abstractNum>
  <w:abstractNum w:abstractNumId="2">
    <w:nsid w:val="1CC031F6"/>
    <w:multiLevelType w:val="multilevel"/>
    <w:tmpl w:val="C20A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26872"/>
    <w:multiLevelType w:val="hybridMultilevel"/>
    <w:tmpl w:val="79EE3B54"/>
    <w:lvl w:ilvl="0" w:tplc="936E582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C2292">
      <w:numFmt w:val="bullet"/>
      <w:lvlText w:val="•"/>
      <w:lvlJc w:val="left"/>
      <w:pPr>
        <w:ind w:left="929" w:hanging="240"/>
      </w:pPr>
      <w:rPr>
        <w:lang w:val="ru-RU" w:eastAsia="en-US" w:bidi="ar-SA"/>
      </w:rPr>
    </w:lvl>
    <w:lvl w:ilvl="2" w:tplc="C08EAF1C">
      <w:numFmt w:val="bullet"/>
      <w:lvlText w:val="•"/>
      <w:lvlJc w:val="left"/>
      <w:pPr>
        <w:ind w:left="1518" w:hanging="240"/>
      </w:pPr>
      <w:rPr>
        <w:lang w:val="ru-RU" w:eastAsia="en-US" w:bidi="ar-SA"/>
      </w:rPr>
    </w:lvl>
    <w:lvl w:ilvl="3" w:tplc="6A0AA0EA">
      <w:numFmt w:val="bullet"/>
      <w:lvlText w:val="•"/>
      <w:lvlJc w:val="left"/>
      <w:pPr>
        <w:ind w:left="2107" w:hanging="240"/>
      </w:pPr>
      <w:rPr>
        <w:lang w:val="ru-RU" w:eastAsia="en-US" w:bidi="ar-SA"/>
      </w:rPr>
    </w:lvl>
    <w:lvl w:ilvl="4" w:tplc="B0C4C8E2">
      <w:numFmt w:val="bullet"/>
      <w:lvlText w:val="•"/>
      <w:lvlJc w:val="left"/>
      <w:pPr>
        <w:ind w:left="2696" w:hanging="240"/>
      </w:pPr>
      <w:rPr>
        <w:lang w:val="ru-RU" w:eastAsia="en-US" w:bidi="ar-SA"/>
      </w:rPr>
    </w:lvl>
    <w:lvl w:ilvl="5" w:tplc="0B82E782">
      <w:numFmt w:val="bullet"/>
      <w:lvlText w:val="•"/>
      <w:lvlJc w:val="left"/>
      <w:pPr>
        <w:ind w:left="3285" w:hanging="240"/>
      </w:pPr>
      <w:rPr>
        <w:lang w:val="ru-RU" w:eastAsia="en-US" w:bidi="ar-SA"/>
      </w:rPr>
    </w:lvl>
    <w:lvl w:ilvl="6" w:tplc="F5EE4C5E">
      <w:numFmt w:val="bullet"/>
      <w:lvlText w:val="•"/>
      <w:lvlJc w:val="left"/>
      <w:pPr>
        <w:ind w:left="3874" w:hanging="240"/>
      </w:pPr>
      <w:rPr>
        <w:lang w:val="ru-RU" w:eastAsia="en-US" w:bidi="ar-SA"/>
      </w:rPr>
    </w:lvl>
    <w:lvl w:ilvl="7" w:tplc="2CF2C1A2">
      <w:numFmt w:val="bullet"/>
      <w:lvlText w:val="•"/>
      <w:lvlJc w:val="left"/>
      <w:pPr>
        <w:ind w:left="4463" w:hanging="240"/>
      </w:pPr>
      <w:rPr>
        <w:lang w:val="ru-RU" w:eastAsia="en-US" w:bidi="ar-SA"/>
      </w:rPr>
    </w:lvl>
    <w:lvl w:ilvl="8" w:tplc="1F0C8586">
      <w:numFmt w:val="bullet"/>
      <w:lvlText w:val="•"/>
      <w:lvlJc w:val="left"/>
      <w:pPr>
        <w:ind w:left="5052" w:hanging="240"/>
      </w:pPr>
      <w:rPr>
        <w:lang w:val="ru-RU" w:eastAsia="en-US" w:bidi="ar-SA"/>
      </w:rPr>
    </w:lvl>
  </w:abstractNum>
  <w:abstractNum w:abstractNumId="4">
    <w:nsid w:val="3CE72B75"/>
    <w:multiLevelType w:val="multilevel"/>
    <w:tmpl w:val="E90A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7B"/>
    <w:rsid w:val="00020B78"/>
    <w:rsid w:val="000649E9"/>
    <w:rsid w:val="006E689A"/>
    <w:rsid w:val="00990483"/>
    <w:rsid w:val="00A17B7B"/>
    <w:rsid w:val="00AC3B2E"/>
    <w:rsid w:val="00D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689A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8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6E689A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6E689A"/>
    <w:rPr>
      <w:color w:val="800080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6E689A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6E689A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6E68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8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6E689A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6E689A"/>
    <w:pPr>
      <w:widowControl w:val="0"/>
      <w:autoSpaceDE w:val="0"/>
      <w:autoSpaceDN w:val="0"/>
      <w:ind w:left="365" w:firstLine="70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E689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E689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689A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8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6E689A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6E689A"/>
    <w:rPr>
      <w:color w:val="800080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6E689A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6E689A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6E68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8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6E689A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6E689A"/>
    <w:pPr>
      <w:widowControl w:val="0"/>
      <w:autoSpaceDE w:val="0"/>
      <w:autoSpaceDN w:val="0"/>
      <w:ind w:left="365" w:firstLine="70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E689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E689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2023-10-14T06:06:00Z</dcterms:created>
  <dcterms:modified xsi:type="dcterms:W3CDTF">2023-11-14T10:53:00Z</dcterms:modified>
</cp:coreProperties>
</file>